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A7AE" w14:textId="1D8DD339" w:rsidR="00FB66B7" w:rsidRDefault="00867F0A" w:rsidP="00965E54">
      <w:pPr>
        <w:jc w:val="center"/>
      </w:pPr>
      <w:r>
        <w:t>Passionnante histoire que celle des S</w:t>
      </w:r>
      <w:r w:rsidR="004F3072">
        <w:t>i</w:t>
      </w:r>
      <w:r>
        <w:t>b</w:t>
      </w:r>
      <w:r w:rsidR="004F3072">
        <w:t>y</w:t>
      </w:r>
      <w:r>
        <w:t>lles ! Pour faire bref :</w:t>
      </w:r>
    </w:p>
    <w:p w14:paraId="636DBB07" w14:textId="49EFCE45" w:rsidR="006713C8" w:rsidRDefault="006713C8"/>
    <w:p w14:paraId="0FC90FD3" w14:textId="17F06438" w:rsidR="006713C8" w:rsidRDefault="006713C8">
      <w:r>
        <w:t>Prêtresses divinatrices, elles furent les « Nostradamus » de l’antiquité grecque. Au nombre d’une dizaine, elles sont désignées par leur région ou ville de résidence, par exemple la sybille de Cumes (près de Naples) que je vous recommande, mesdames.</w:t>
      </w:r>
    </w:p>
    <w:p w14:paraId="7C416991" w14:textId="0BEFBC08" w:rsidR="006713C8" w:rsidRDefault="006713C8">
      <w:r>
        <w:t>Lorsqu’à notre ère s’imposa la religion chrétienne</w:t>
      </w:r>
      <w:r w:rsidR="004F3072">
        <w:t>, les prophéties sibyllines (dans tous les sens du terme) furent (ré)interprétées (comme nombre d’autres traditions) et intégrées au profit de la nouvelle foi, annonciatrice du sauveur du monde. Le nombre</w:t>
      </w:r>
      <w:r w:rsidR="00023D39">
        <w:t xml:space="preserve"> des sibylles</w:t>
      </w:r>
      <w:r w:rsidR="004F3072">
        <w:t xml:space="preserve"> s’est alors figé à 12</w:t>
      </w:r>
      <w:r w:rsidR="00AB7E46">
        <w:t xml:space="preserve"> (comme les apôtres !), </w:t>
      </w:r>
      <w:r w:rsidR="004F3072">
        <w:t xml:space="preserve">d’où les douze pièces </w:t>
      </w:r>
      <w:r w:rsidR="00B6544B">
        <w:t>(</w:t>
      </w:r>
      <w:r w:rsidR="004F3072">
        <w:t>+ intro</w:t>
      </w:r>
      <w:r w:rsidR="00B6544B">
        <w:t>)</w:t>
      </w:r>
      <w:r w:rsidR="004F3072">
        <w:t xml:space="preserve"> de l’œuvre de R. de Lassus.</w:t>
      </w:r>
      <w:r w:rsidR="00A77F89">
        <w:t xml:space="preserve"> Peu de compositeurs ont mis ces textes en musique (c’est en cela que ce choix revêt un côté original) et Lassus « utilise un chromatisme annonciateur de Gesualdo » (et en cela, c’est intéressant pour nous de le travailler).</w:t>
      </w:r>
    </w:p>
    <w:p w14:paraId="02E4CD52" w14:textId="102DEFBF" w:rsidR="00AB7E46" w:rsidRDefault="00AB7E46">
      <w:r>
        <w:t>Nous interprét</w:t>
      </w:r>
      <w:r w:rsidR="00AE08C0">
        <w:t>eri</w:t>
      </w:r>
      <w:r>
        <w:t>ons la 4</w:t>
      </w:r>
      <w:r w:rsidRPr="00AB7E46">
        <w:rPr>
          <w:vertAlign w:val="superscript"/>
        </w:rPr>
        <w:t>ème</w:t>
      </w:r>
      <w:r>
        <w:t xml:space="preserve"> prophétie</w:t>
      </w:r>
      <w:r w:rsidR="00A77F89">
        <w:t xml:space="preserve"> (qui</w:t>
      </w:r>
      <w:r w:rsidR="00AE08C0">
        <w:t xml:space="preserve"> </w:t>
      </w:r>
      <w:r w:rsidR="00A77F89">
        <w:t>reste accessible</w:t>
      </w:r>
      <w:r w:rsidR="00AE08C0">
        <w:t xml:space="preserve"> ainsi que le prologue</w:t>
      </w:r>
      <w:r w:rsidR="00A77F89">
        <w:t>)</w:t>
      </w:r>
      <w:r>
        <w:t> : « </w:t>
      </w:r>
      <w:r w:rsidRPr="00A77F89">
        <w:rPr>
          <w:b/>
          <w:bCs/>
        </w:rPr>
        <w:t xml:space="preserve">Sibylla </w:t>
      </w:r>
      <w:proofErr w:type="spellStart"/>
      <w:r w:rsidRPr="00A77F89">
        <w:rPr>
          <w:b/>
          <w:bCs/>
        </w:rPr>
        <w:t>Cimmeria</w:t>
      </w:r>
      <w:proofErr w:type="spellEnd"/>
      <w:r>
        <w:t> » (géographiquement du côté de la mer noire</w:t>
      </w:r>
      <w:r w:rsidR="00326098">
        <w:t xml:space="preserve"> … à vérifier selon les sources !</w:t>
      </w:r>
      <w:r>
        <w:t>)</w:t>
      </w:r>
      <w:r w:rsidR="00023D39">
        <w:t xml:space="preserve"> dont voici le texte avec la </w:t>
      </w:r>
      <w:r w:rsidR="00965E54">
        <w:t>« </w:t>
      </w:r>
      <w:r w:rsidR="00023D39">
        <w:t>traduction</w:t>
      </w:r>
      <w:r w:rsidR="00965E54">
        <w:t> »</w:t>
      </w:r>
      <w:r w:rsidR="00023D39">
        <w:t xml:space="preserve"> de M Google :</w:t>
      </w:r>
    </w:p>
    <w:p w14:paraId="01E58215" w14:textId="3ECC39B8" w:rsidR="00E72162" w:rsidRPr="00023D39" w:rsidRDefault="00B84F0A">
      <w:pPr>
        <w:contextualSpacing/>
        <w:rPr>
          <w:b/>
          <w:bCs/>
        </w:rPr>
      </w:pPr>
      <w:r w:rsidRPr="00023D39">
        <w:rPr>
          <w:b/>
          <w:bCs/>
        </w:rPr>
        <w:t xml:space="preserve">In </w:t>
      </w:r>
      <w:proofErr w:type="spellStart"/>
      <w:r w:rsidRPr="00023D39">
        <w:rPr>
          <w:b/>
          <w:bCs/>
        </w:rPr>
        <w:t>teneris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annis</w:t>
      </w:r>
      <w:proofErr w:type="spellEnd"/>
      <w:r w:rsidRPr="00023D39">
        <w:rPr>
          <w:b/>
          <w:bCs/>
        </w:rPr>
        <w:t xml:space="preserve"> facie </w:t>
      </w:r>
      <w:proofErr w:type="spellStart"/>
      <w:r w:rsidRPr="00023D39">
        <w:rPr>
          <w:b/>
          <w:bCs/>
        </w:rPr>
        <w:t>praesignis</w:t>
      </w:r>
      <w:proofErr w:type="spellEnd"/>
      <w:r w:rsidRPr="00023D39">
        <w:rPr>
          <w:b/>
          <w:bCs/>
        </w:rPr>
        <w:t>, honore</w:t>
      </w:r>
    </w:p>
    <w:p w14:paraId="3BCF20EF" w14:textId="5FD2719C" w:rsidR="00B84F0A" w:rsidRDefault="00B84F0A">
      <w:pPr>
        <w:contextualSpacing/>
      </w:pPr>
      <w:r>
        <w:tab/>
      </w:r>
      <w:r w:rsidR="00023D39">
        <w:tab/>
      </w:r>
      <w:r>
        <w:t>Dans les tendres années du visage honoré</w:t>
      </w:r>
    </w:p>
    <w:p w14:paraId="76B68209" w14:textId="301A7876" w:rsidR="00B84F0A" w:rsidRPr="00023D39" w:rsidRDefault="00B84F0A">
      <w:pPr>
        <w:contextualSpacing/>
        <w:rPr>
          <w:b/>
          <w:bCs/>
        </w:rPr>
      </w:pPr>
      <w:proofErr w:type="spellStart"/>
      <w:r w:rsidRPr="00023D39">
        <w:rPr>
          <w:b/>
          <w:bCs/>
        </w:rPr>
        <w:t>Militiae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aeternae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regem</w:t>
      </w:r>
      <w:proofErr w:type="spellEnd"/>
      <w:r w:rsidRPr="00023D39">
        <w:rPr>
          <w:b/>
          <w:bCs/>
        </w:rPr>
        <w:t xml:space="preserve"> sacra </w:t>
      </w:r>
      <w:proofErr w:type="spellStart"/>
      <w:r w:rsidRPr="00023D39">
        <w:rPr>
          <w:b/>
          <w:bCs/>
        </w:rPr>
        <w:t>virgo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cibabit</w:t>
      </w:r>
      <w:proofErr w:type="spellEnd"/>
    </w:p>
    <w:p w14:paraId="028C2475" w14:textId="275D4677" w:rsidR="00B84F0A" w:rsidRDefault="00B84F0A">
      <w:pPr>
        <w:contextualSpacing/>
      </w:pPr>
      <w:r>
        <w:tab/>
      </w:r>
      <w:r w:rsidR="00023D39">
        <w:tab/>
      </w:r>
      <w:r>
        <w:t>La vierge sacrée</w:t>
      </w:r>
      <w:r w:rsidR="00EE5349">
        <w:t xml:space="preserve"> nourrira le roi du combat éternel</w:t>
      </w:r>
    </w:p>
    <w:p w14:paraId="52EEE35D" w14:textId="0378AFDC" w:rsidR="00B84F0A" w:rsidRPr="00023D39" w:rsidRDefault="00B84F0A">
      <w:pPr>
        <w:contextualSpacing/>
        <w:rPr>
          <w:b/>
          <w:bCs/>
        </w:rPr>
      </w:pPr>
      <w:proofErr w:type="spellStart"/>
      <w:r w:rsidRPr="00023D39">
        <w:rPr>
          <w:b/>
          <w:bCs/>
        </w:rPr>
        <w:t>Lacte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suo</w:t>
      </w:r>
      <w:proofErr w:type="spellEnd"/>
      <w:r w:rsidRPr="00023D39">
        <w:rPr>
          <w:b/>
          <w:bCs/>
        </w:rPr>
        <w:t xml:space="preserve"> : per quem </w:t>
      </w:r>
      <w:proofErr w:type="spellStart"/>
      <w:r w:rsidRPr="00023D39">
        <w:rPr>
          <w:b/>
          <w:bCs/>
        </w:rPr>
        <w:t>gaudebunt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pectore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summo</w:t>
      </w:r>
      <w:proofErr w:type="spellEnd"/>
    </w:p>
    <w:p w14:paraId="47FF4F7B" w14:textId="40650013" w:rsidR="00EE5349" w:rsidRDefault="00EE5349">
      <w:pPr>
        <w:contextualSpacing/>
      </w:pPr>
      <w:r>
        <w:tab/>
      </w:r>
      <w:r w:rsidR="00023D39">
        <w:tab/>
      </w:r>
      <w:r>
        <w:t>Avec son lait à travers lequel ils se réjouiront du sein le plus élevé</w:t>
      </w:r>
    </w:p>
    <w:p w14:paraId="7A90EB36" w14:textId="7E67CCB6" w:rsidR="00B84F0A" w:rsidRPr="00023D39" w:rsidRDefault="00B84F0A">
      <w:pPr>
        <w:contextualSpacing/>
        <w:rPr>
          <w:b/>
          <w:bCs/>
        </w:rPr>
      </w:pPr>
      <w:proofErr w:type="spellStart"/>
      <w:r w:rsidRPr="00023D39">
        <w:rPr>
          <w:b/>
          <w:bCs/>
        </w:rPr>
        <w:t>Omnia</w:t>
      </w:r>
      <w:proofErr w:type="spellEnd"/>
      <w:r w:rsidRPr="00023D39">
        <w:rPr>
          <w:b/>
          <w:bCs/>
        </w:rPr>
        <w:t xml:space="preserve"> </w:t>
      </w:r>
      <w:r w:rsidR="00823111" w:rsidRPr="00023D39">
        <w:rPr>
          <w:b/>
          <w:bCs/>
        </w:rPr>
        <w:t>et</w:t>
      </w:r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eoo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lucebit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s</w:t>
      </w:r>
      <w:r w:rsidR="00023D39">
        <w:rPr>
          <w:b/>
          <w:bCs/>
        </w:rPr>
        <w:t>y</w:t>
      </w:r>
      <w:r w:rsidRPr="00023D39">
        <w:rPr>
          <w:b/>
          <w:bCs/>
        </w:rPr>
        <w:t>dus</w:t>
      </w:r>
      <w:proofErr w:type="spellEnd"/>
      <w:r w:rsidRPr="00023D39">
        <w:rPr>
          <w:b/>
          <w:bCs/>
        </w:rPr>
        <w:t xml:space="preserve"> a</w:t>
      </w:r>
      <w:r w:rsidR="00823111" w:rsidRPr="00023D39">
        <w:rPr>
          <w:b/>
          <w:bCs/>
        </w:rPr>
        <w:t>b</w:t>
      </w:r>
      <w:r w:rsidRPr="00023D39">
        <w:rPr>
          <w:b/>
          <w:bCs/>
        </w:rPr>
        <w:t xml:space="preserve"> orbe</w:t>
      </w:r>
    </w:p>
    <w:p w14:paraId="7A3F7E89" w14:textId="7DC09F42" w:rsidR="00EE5349" w:rsidRDefault="00EE5349">
      <w:pPr>
        <w:contextualSpacing/>
      </w:pPr>
      <w:r>
        <w:tab/>
      </w:r>
      <w:r w:rsidR="00023D39">
        <w:tab/>
      </w:r>
      <w:r>
        <w:t>Toutes choses et ainsi l’étoile brilleront sur la terre</w:t>
      </w:r>
    </w:p>
    <w:p w14:paraId="54CE700F" w14:textId="30AB5B8E" w:rsidR="00B84F0A" w:rsidRPr="00023D39" w:rsidRDefault="00B84F0A">
      <w:pPr>
        <w:contextualSpacing/>
        <w:rPr>
          <w:b/>
          <w:bCs/>
        </w:rPr>
      </w:pPr>
      <w:proofErr w:type="spellStart"/>
      <w:r w:rsidRPr="00023D39">
        <w:rPr>
          <w:b/>
          <w:bCs/>
        </w:rPr>
        <w:t>Mirificum</w:t>
      </w:r>
      <w:proofErr w:type="spellEnd"/>
      <w:r w:rsidRPr="00023D39">
        <w:rPr>
          <w:b/>
          <w:bCs/>
        </w:rPr>
        <w:t xml:space="preserve"> : sua dona </w:t>
      </w:r>
      <w:proofErr w:type="spellStart"/>
      <w:r w:rsidRPr="00023D39">
        <w:rPr>
          <w:b/>
          <w:bCs/>
        </w:rPr>
        <w:t>Magi</w:t>
      </w:r>
      <w:proofErr w:type="spellEnd"/>
      <w:r w:rsidRPr="00023D39">
        <w:rPr>
          <w:b/>
          <w:bCs/>
        </w:rPr>
        <w:t xml:space="preserve"> cum </w:t>
      </w:r>
      <w:proofErr w:type="spellStart"/>
      <w:r w:rsidRPr="00023D39">
        <w:rPr>
          <w:b/>
          <w:bCs/>
        </w:rPr>
        <w:t>laude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ferentes</w:t>
      </w:r>
      <w:proofErr w:type="spellEnd"/>
    </w:p>
    <w:p w14:paraId="38E4172D" w14:textId="61AA9651" w:rsidR="00EE5349" w:rsidRDefault="00EE5349">
      <w:pPr>
        <w:contextualSpacing/>
      </w:pPr>
      <w:r>
        <w:tab/>
      </w:r>
      <w:r w:rsidR="00023D39">
        <w:tab/>
      </w:r>
      <w:r>
        <w:t>Merveilleux : les Mages portant leurs dons avec louange</w:t>
      </w:r>
    </w:p>
    <w:p w14:paraId="754817EA" w14:textId="06C9C618" w:rsidR="00B84F0A" w:rsidRPr="00023D39" w:rsidRDefault="00B84F0A">
      <w:pPr>
        <w:contextualSpacing/>
        <w:rPr>
          <w:b/>
          <w:bCs/>
        </w:rPr>
      </w:pPr>
      <w:proofErr w:type="spellStart"/>
      <w:r w:rsidRPr="00023D39">
        <w:rPr>
          <w:b/>
          <w:bCs/>
        </w:rPr>
        <w:t>Ob</w:t>
      </w:r>
      <w:r w:rsidR="00023D39">
        <w:rPr>
          <w:b/>
          <w:bCs/>
        </w:rPr>
        <w:t>j</w:t>
      </w:r>
      <w:r w:rsidRPr="00023D39">
        <w:rPr>
          <w:b/>
          <w:bCs/>
        </w:rPr>
        <w:t>icient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puero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myrrham</w:t>
      </w:r>
      <w:proofErr w:type="spellEnd"/>
      <w:r w:rsidRPr="00023D39">
        <w:rPr>
          <w:b/>
          <w:bCs/>
        </w:rPr>
        <w:t xml:space="preserve">, </w:t>
      </w:r>
      <w:proofErr w:type="spellStart"/>
      <w:r w:rsidRPr="00023D39">
        <w:rPr>
          <w:b/>
          <w:bCs/>
        </w:rPr>
        <w:t>aurum</w:t>
      </w:r>
      <w:proofErr w:type="spellEnd"/>
      <w:r w:rsidRPr="00023D39">
        <w:rPr>
          <w:b/>
          <w:bCs/>
        </w:rPr>
        <w:t xml:space="preserve">, </w:t>
      </w:r>
      <w:proofErr w:type="spellStart"/>
      <w:r w:rsidRPr="00023D39">
        <w:rPr>
          <w:b/>
          <w:bCs/>
        </w:rPr>
        <w:t>thura</w:t>
      </w:r>
      <w:proofErr w:type="spellEnd"/>
      <w:r w:rsidRPr="00023D39">
        <w:rPr>
          <w:b/>
          <w:bCs/>
        </w:rPr>
        <w:t xml:space="preserve"> </w:t>
      </w:r>
      <w:proofErr w:type="spellStart"/>
      <w:r w:rsidRPr="00023D39">
        <w:rPr>
          <w:b/>
          <w:bCs/>
        </w:rPr>
        <w:t>sabaea</w:t>
      </w:r>
      <w:proofErr w:type="spellEnd"/>
      <w:r w:rsidRPr="00023D39">
        <w:rPr>
          <w:b/>
          <w:bCs/>
        </w:rPr>
        <w:t>.</w:t>
      </w:r>
    </w:p>
    <w:p w14:paraId="6800DBB1" w14:textId="6270C93F" w:rsidR="00EE5349" w:rsidRDefault="00EE5349">
      <w:pPr>
        <w:contextualSpacing/>
      </w:pPr>
      <w:r>
        <w:tab/>
      </w:r>
      <w:r w:rsidR="00023D39">
        <w:tab/>
      </w:r>
      <w:r>
        <w:t xml:space="preserve">Ils jetteront à l’enfant, myrrhe, or et thym </w:t>
      </w:r>
      <w:r w:rsidR="00B6544B">
        <w:t>(</w:t>
      </w:r>
      <w:r>
        <w:t xml:space="preserve">de </w:t>
      </w:r>
      <w:proofErr w:type="spellStart"/>
      <w:r>
        <w:t>Sabaea</w:t>
      </w:r>
      <w:proofErr w:type="spellEnd"/>
      <w:r w:rsidR="00B6544B">
        <w:t>)</w:t>
      </w:r>
      <w:r>
        <w:t>.</w:t>
      </w:r>
    </w:p>
    <w:p w14:paraId="1BE56635" w14:textId="4A8EBD72" w:rsidR="001568BA" w:rsidRDefault="001568BA">
      <w:pPr>
        <w:contextualSpacing/>
      </w:pPr>
    </w:p>
    <w:p w14:paraId="61068F1C" w14:textId="29248A4A" w:rsidR="001568BA" w:rsidRDefault="001568BA">
      <w:pPr>
        <w:contextualSpacing/>
      </w:pPr>
      <w:r>
        <w:t>Quelques sources supplémentaires :</w:t>
      </w:r>
    </w:p>
    <w:p w14:paraId="79D9FCC4" w14:textId="57DB70EC" w:rsidR="001568BA" w:rsidRDefault="001568BA">
      <w:pPr>
        <w:contextualSpacing/>
      </w:pPr>
      <w:r>
        <w:tab/>
        <w:t xml:space="preserve">Page Wikipédia des Sibylles : </w:t>
      </w:r>
      <w:hyperlink r:id="rId4" w:history="1">
        <w:r w:rsidRPr="00B119B0">
          <w:rPr>
            <w:rStyle w:val="Lienhypertexte"/>
          </w:rPr>
          <w:t>https://fr.wikipedia.org/wiki/Sibylle</w:t>
        </w:r>
      </w:hyperlink>
      <w:r>
        <w:t xml:space="preserve"> </w:t>
      </w:r>
    </w:p>
    <w:p w14:paraId="1887E088" w14:textId="70A4F7D8" w:rsidR="001B2F36" w:rsidRDefault="001B2F36">
      <w:pPr>
        <w:contextualSpacing/>
      </w:pPr>
      <w:r>
        <w:tab/>
        <w:t xml:space="preserve">Page Wikipédia R de Lassus : </w:t>
      </w:r>
      <w:hyperlink r:id="rId5" w:history="1">
        <w:r w:rsidRPr="00B119B0">
          <w:rPr>
            <w:rStyle w:val="Lienhypertexte"/>
          </w:rPr>
          <w:t>https://fr.wikipedia.org/wiki/Roland_de_Lassus</w:t>
        </w:r>
      </w:hyperlink>
      <w:r>
        <w:t xml:space="preserve"> </w:t>
      </w:r>
    </w:p>
    <w:p w14:paraId="2BF82C1D" w14:textId="654ABA06" w:rsidR="001568BA" w:rsidRDefault="001568BA">
      <w:pPr>
        <w:contextualSpacing/>
      </w:pPr>
      <w:r>
        <w:tab/>
        <w:t xml:space="preserve">Pages 11 à 13 du doc suivant : </w:t>
      </w:r>
      <w:hyperlink r:id="rId6" w:history="1">
        <w:r w:rsidRPr="00B119B0">
          <w:rPr>
            <w:rStyle w:val="Lienhypertexte"/>
          </w:rPr>
          <w:t>https://www.chandos.net/chanimages/Booklets/AJ0337.pdf</w:t>
        </w:r>
      </w:hyperlink>
      <w:r>
        <w:t xml:space="preserve"> </w:t>
      </w:r>
    </w:p>
    <w:p w14:paraId="7ECF5DC7" w14:textId="29F5795D" w:rsidR="001568BA" w:rsidRDefault="001568BA">
      <w:pPr>
        <w:contextualSpacing/>
      </w:pPr>
      <w:r>
        <w:tab/>
        <w:t xml:space="preserve">Podcast </w:t>
      </w:r>
      <w:proofErr w:type="spellStart"/>
      <w:r>
        <w:t>France-musique</w:t>
      </w:r>
      <w:proofErr w:type="spellEnd"/>
      <w:r>
        <w:t> :</w:t>
      </w:r>
      <w:r>
        <w:tab/>
        <w:t xml:space="preserve"> </w:t>
      </w:r>
      <w:hyperlink r:id="rId7" w:history="1">
        <w:r w:rsidRPr="001568BA">
          <w:rPr>
            <w:rStyle w:val="Lienhypertexte"/>
          </w:rPr>
          <w:t>épisode 1</w:t>
        </w:r>
      </w:hyperlink>
      <w:r>
        <w:t xml:space="preserve"> (8 minutes)</w:t>
      </w:r>
    </w:p>
    <w:p w14:paraId="392D2038" w14:textId="3AA43328" w:rsidR="001568BA" w:rsidRDefault="001568BA">
      <w:pPr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</w:t>
      </w:r>
      <w:hyperlink r:id="rId8" w:history="1">
        <w:r w:rsidRPr="001B2F36">
          <w:rPr>
            <w:rStyle w:val="Lienhypertexte"/>
          </w:rPr>
          <w:t>épisode 2</w:t>
        </w:r>
      </w:hyperlink>
      <w:r>
        <w:t xml:space="preserve"> (9 minutes)</w:t>
      </w:r>
    </w:p>
    <w:p w14:paraId="484B4D50" w14:textId="26E05E3B" w:rsidR="004D0584" w:rsidRDefault="004D0584">
      <w:pPr>
        <w:contextualSpacing/>
      </w:pPr>
      <w:r>
        <w:tab/>
        <w:t xml:space="preserve">Un peu plus consistant : </w:t>
      </w:r>
      <w:hyperlink r:id="rId9" w:history="1">
        <w:r w:rsidRPr="00B119B0">
          <w:rPr>
            <w:rStyle w:val="Lienhypertexte"/>
          </w:rPr>
          <w:t>https://books.openedition.org/pur/30373?lang=fr</w:t>
        </w:r>
      </w:hyperlink>
      <w:r>
        <w:t xml:space="preserve"> </w:t>
      </w:r>
    </w:p>
    <w:p w14:paraId="088BCC09" w14:textId="092B5E13" w:rsidR="00965E54" w:rsidRDefault="00965E54">
      <w:pPr>
        <w:contextualSpacing/>
      </w:pPr>
      <w:r>
        <w:tab/>
        <w:t xml:space="preserve">Un lien d’écoute : </w:t>
      </w:r>
      <w:hyperlink r:id="rId10" w:history="1">
        <w:r w:rsidRPr="00B119B0">
          <w:rPr>
            <w:rStyle w:val="Lienhypertexte"/>
          </w:rPr>
          <w:t>https://www.youtube.com/watch?v=qUVNtDxlTP8&amp;t=721s</w:t>
        </w:r>
      </w:hyperlink>
      <w:r>
        <w:t xml:space="preserve"> </w:t>
      </w:r>
    </w:p>
    <w:p w14:paraId="187EEF90" w14:textId="47058875" w:rsidR="00E72162" w:rsidRDefault="00E72162">
      <w:r>
        <w:rPr>
          <w:noProof/>
        </w:rPr>
        <w:lastRenderedPageBreak/>
        <w:drawing>
          <wp:inline distT="0" distB="0" distL="0" distR="0" wp14:anchorId="064588DC" wp14:editId="7D628141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DCDF88" wp14:editId="7C9F414D">
            <wp:extent cx="5760720" cy="17678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1587" t="26808" r="1587" b="18636"/>
                    <a:stretch/>
                  </pic:blipFill>
                  <pic:spPr bwMode="auto"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0D56F" w14:textId="5BE11FD8" w:rsidR="00E72162" w:rsidRDefault="00E72162">
      <w:r>
        <w:rPr>
          <w:noProof/>
        </w:rPr>
        <w:drawing>
          <wp:inline distT="0" distB="0" distL="0" distR="0" wp14:anchorId="668F9801" wp14:editId="7A16F984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162" w:rsidSect="00A2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0A"/>
    <w:rsid w:val="00023D39"/>
    <w:rsid w:val="001568BA"/>
    <w:rsid w:val="001B2F36"/>
    <w:rsid w:val="00326098"/>
    <w:rsid w:val="004D0584"/>
    <w:rsid w:val="004F3072"/>
    <w:rsid w:val="006713C8"/>
    <w:rsid w:val="006B487E"/>
    <w:rsid w:val="00732DEE"/>
    <w:rsid w:val="00823111"/>
    <w:rsid w:val="00867F0A"/>
    <w:rsid w:val="00965E54"/>
    <w:rsid w:val="00A21915"/>
    <w:rsid w:val="00A77F89"/>
    <w:rsid w:val="00AB7E46"/>
    <w:rsid w:val="00AE08C0"/>
    <w:rsid w:val="00B6544B"/>
    <w:rsid w:val="00B84F0A"/>
    <w:rsid w:val="00CF33B3"/>
    <w:rsid w:val="00E72162"/>
    <w:rsid w:val="00EE5349"/>
    <w:rsid w:val="00F02957"/>
    <w:rsid w:val="00F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6406"/>
  <w15:chartTrackingRefBased/>
  <w15:docId w15:val="{34A41094-803F-4F34-82D2-BD991348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68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france.fr/francemusique/podcasts/les-enquetes-musicales-de-claude-abromont/roland-de-lassus-et-les-propheties-des-sibylles-episode-2-y-a-t-il-vraiment-12-sibylles-6764547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radiofrance.fr/francemusique/podcasts/les-enquetes-musicales-de-claude-abromont/roland-de-lassus-et-les-propheties-des-sibylles-episode-1-ou-etait-cachee-la-partition-2771875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andos.net/chanimages/Booklets/AJ0337.pd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fr.wikipedia.org/wiki/Roland_de_Lass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qUVNtDxlTP8&amp;t=721s" TargetMode="External"/><Relationship Id="rId4" Type="http://schemas.openxmlformats.org/officeDocument/2006/relationships/hyperlink" Target="https://fr.wikipedia.org/wiki/Sibylle" TargetMode="External"/><Relationship Id="rId9" Type="http://schemas.openxmlformats.org/officeDocument/2006/relationships/hyperlink" Target="https://books.openedition.org/pur/30373?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Greffard</dc:creator>
  <cp:keywords/>
  <dc:description/>
  <cp:lastModifiedBy>Jean-Luc Greffard</cp:lastModifiedBy>
  <cp:revision>10</cp:revision>
  <dcterms:created xsi:type="dcterms:W3CDTF">2023-02-10T09:28:00Z</dcterms:created>
  <dcterms:modified xsi:type="dcterms:W3CDTF">2023-02-10T17:16:00Z</dcterms:modified>
</cp:coreProperties>
</file>